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195B" w14:textId="77777777" w:rsidR="009D2AA8" w:rsidRDefault="009D2AA8">
      <w:r w:rsidRPr="008609D0">
        <w:rPr>
          <w:rFonts w:ascii="Calibri" w:hAnsi="Calibri" w:cs="Calibri"/>
          <w:color w:val="0E2841" w:themeColor="text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ACTIVITIES WEEK</w:t>
      </w:r>
      <w:r w:rsidRPr="00127C58">
        <w:t xml:space="preserve"> </w:t>
      </w:r>
    </w:p>
    <w:p w14:paraId="721A245D" w14:textId="622A857E" w:rsidR="00127C58" w:rsidRDefault="00127C58">
      <w:r w:rsidRPr="00127C58">
        <w:t xml:space="preserve">ADDITIONAL INFORMATION AND BOOKING CONDITIONS </w:t>
      </w:r>
    </w:p>
    <w:p w14:paraId="04A4DFD9" w14:textId="655847CA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All </w:t>
      </w:r>
      <w:r>
        <w:t>students</w:t>
      </w:r>
      <w:r w:rsidRPr="00127C58">
        <w:t xml:space="preserve"> must select </w:t>
      </w:r>
      <w:r w:rsidR="00CE5C37">
        <w:t>a</w:t>
      </w:r>
      <w:r w:rsidR="009D2AA8">
        <w:t xml:space="preserve"> preferred and </w:t>
      </w:r>
      <w:r w:rsidR="00CE5C37">
        <w:t>2</w:t>
      </w:r>
      <w:r w:rsidR="0073227D" w:rsidRPr="00CE5C37">
        <w:t xml:space="preserve"> </w:t>
      </w:r>
      <w:r w:rsidR="0073227D" w:rsidRPr="0073227D">
        <w:rPr>
          <w:b/>
          <w:bCs/>
        </w:rPr>
        <w:t>different</w:t>
      </w:r>
      <w:r w:rsidR="0073227D">
        <w:t xml:space="preserve"> </w:t>
      </w:r>
      <w:r w:rsidR="009D2AA8" w:rsidRPr="00CE5C37">
        <w:rPr>
          <w:b/>
          <w:bCs/>
        </w:rPr>
        <w:t>reserve</w:t>
      </w:r>
      <w:r w:rsidRPr="00127C58">
        <w:t xml:space="preserve"> activit</w:t>
      </w:r>
      <w:r w:rsidR="00CE5C37">
        <w:t>ies</w:t>
      </w:r>
      <w:r w:rsidRPr="00127C58">
        <w:t xml:space="preserve">, </w:t>
      </w:r>
      <w:r w:rsidR="009D2AA8">
        <w:t>for each day</w:t>
      </w:r>
      <w:r w:rsidR="0073227D">
        <w:t>.</w:t>
      </w:r>
      <w:r w:rsidRPr="00127C58">
        <w:t xml:space="preserve"> Please only list activities that your child will be happy doing. </w:t>
      </w:r>
      <w:r w:rsidR="00CE5C37">
        <w:t>Not selecting a different reserve activity</w:t>
      </w:r>
      <w:r w:rsidR="0073227D">
        <w:t xml:space="preserve"> may result in the student being assigned to the daily ‘mystery activity.’</w:t>
      </w:r>
    </w:p>
    <w:p w14:paraId="58E6E29E" w14:textId="1C823C40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In the event of an activity being oversubscribed, priority will be given to </w:t>
      </w:r>
      <w:r w:rsidR="009D2AA8">
        <w:t>students</w:t>
      </w:r>
      <w:r w:rsidRPr="00127C58">
        <w:t xml:space="preserve"> who submitted their completed booking forms by the deadline of </w:t>
      </w:r>
      <w:r>
        <w:t>Friday 7</w:t>
      </w:r>
      <w:r w:rsidRPr="00127C58">
        <w:t>th November 202</w:t>
      </w:r>
      <w:r>
        <w:t>5</w:t>
      </w:r>
      <w:r w:rsidRPr="00127C58">
        <w:t>. Consideration will also be given to your child’s conduct, attitude to learning</w:t>
      </w:r>
      <w:r>
        <w:t xml:space="preserve"> and </w:t>
      </w:r>
      <w:r w:rsidRPr="00127C58">
        <w:t xml:space="preserve">other activity preferences. </w:t>
      </w:r>
    </w:p>
    <w:p w14:paraId="7347E6F8" w14:textId="3B9E4C97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Whilst every effort has been made to give as accurate a description of the proposed activities as possible, some of the venues are not currently able to take bookings so far in advance. </w:t>
      </w:r>
      <w:r w:rsidR="009D2AA8" w:rsidRPr="00127C58">
        <w:t>Therefore,</w:t>
      </w:r>
      <w:r w:rsidRPr="00127C58">
        <w:t xml:space="preserve"> we may need to change the provider/venue if they are unable to provide what we require. We will make every effort to book an alternative as near as possible to the original offer. </w:t>
      </w:r>
    </w:p>
    <w:p w14:paraId="1E9F2357" w14:textId="6B3BA2BA" w:rsidR="00127C58" w:rsidRDefault="009D2AA8" w:rsidP="009D2AA8">
      <w:pPr>
        <w:pStyle w:val="ListParagraph"/>
        <w:numPr>
          <w:ilvl w:val="0"/>
          <w:numId w:val="1"/>
        </w:numPr>
      </w:pPr>
      <w:r>
        <w:t>Students</w:t>
      </w:r>
      <w:r w:rsidR="00127C58" w:rsidRPr="00127C58">
        <w:t xml:space="preserve"> who do not </w:t>
      </w:r>
      <w:r w:rsidR="00127C58">
        <w:t>submit their activities choices</w:t>
      </w:r>
      <w:r w:rsidR="00127C58" w:rsidRPr="00127C58">
        <w:t xml:space="preserve"> by the deadline of </w:t>
      </w:r>
      <w:r w:rsidR="00127C58">
        <w:t>Friday, 7</w:t>
      </w:r>
      <w:r w:rsidR="00127C58" w:rsidRPr="00127C58">
        <w:t>th November 202</w:t>
      </w:r>
      <w:r w:rsidR="00127C58">
        <w:t>5</w:t>
      </w:r>
      <w:r w:rsidR="00127C58" w:rsidRPr="00127C58">
        <w:t xml:space="preserve"> will be assigned to </w:t>
      </w:r>
      <w:r w:rsidR="00127C58">
        <w:t xml:space="preserve">a mystery activity, which may include a </w:t>
      </w:r>
      <w:r>
        <w:t>school-based</w:t>
      </w:r>
      <w:r w:rsidR="00127C58">
        <w:t xml:space="preserve"> study</w:t>
      </w:r>
      <w:r w:rsidR="00127C58" w:rsidRPr="00127C58">
        <w:t xml:space="preserve"> </w:t>
      </w:r>
      <w:r w:rsidR="00127C58">
        <w:t xml:space="preserve">activity </w:t>
      </w:r>
    </w:p>
    <w:p w14:paraId="5791B1C3" w14:textId="7A1AE5DE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>Most</w:t>
      </w:r>
      <w:r>
        <w:t xml:space="preserve"> </w:t>
      </w:r>
      <w:r w:rsidRPr="00127C58">
        <w:t xml:space="preserve">activities require a minimum number of </w:t>
      </w:r>
      <w:r w:rsidR="009D2AA8">
        <w:t>students</w:t>
      </w:r>
      <w:r w:rsidRPr="00127C58">
        <w:t xml:space="preserve"> to run. In the event of an activity not receiving enough applications it will be </w:t>
      </w:r>
      <w:r w:rsidR="009D2AA8" w:rsidRPr="00127C58">
        <w:t>withdrawn,</w:t>
      </w:r>
      <w:r w:rsidRPr="00127C58">
        <w:t xml:space="preserve"> and </w:t>
      </w:r>
      <w:r w:rsidR="009D2AA8">
        <w:t>students</w:t>
      </w:r>
      <w:r w:rsidRPr="00127C58">
        <w:t xml:space="preserve"> will be assigned one of their other preferences. </w:t>
      </w:r>
    </w:p>
    <w:p w14:paraId="7545157B" w14:textId="6E2DA0D9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>We</w:t>
      </w:r>
      <w:r>
        <w:t xml:space="preserve"> </w:t>
      </w:r>
      <w:r w:rsidRPr="00127C58">
        <w:t>have</w:t>
      </w:r>
      <w:r>
        <w:t xml:space="preserve"> </w:t>
      </w:r>
      <w:r w:rsidRPr="00127C58">
        <w:t>tried</w:t>
      </w:r>
      <w:r>
        <w:t xml:space="preserve"> </w:t>
      </w:r>
      <w:r w:rsidRPr="00127C58">
        <w:t>to</w:t>
      </w:r>
      <w:r>
        <w:t xml:space="preserve"> </w:t>
      </w:r>
      <w:r w:rsidRPr="00127C58">
        <w:t>cost</w:t>
      </w:r>
      <w:r>
        <w:t xml:space="preserve"> </w:t>
      </w:r>
      <w:r w:rsidRPr="00127C58">
        <w:t>activities as accurately as possible, however many are dependent on numbers</w:t>
      </w:r>
      <w:r>
        <w:t>,</w:t>
      </w:r>
      <w:r w:rsidRPr="00127C58">
        <w:t xml:space="preserve"> so may vary slightly. When places are </w:t>
      </w:r>
      <w:r w:rsidR="009D2AA8" w:rsidRPr="00127C58">
        <w:t>assigned,</w:t>
      </w:r>
      <w:r w:rsidRPr="00127C58">
        <w:t xml:space="preserve"> the final cost will be confirmed. Should the final cost exceed the amount advertised by more than £10, parents will be contacted to discuss the option of meeting the increased cost or swapping to an alternative activity. </w:t>
      </w:r>
    </w:p>
    <w:p w14:paraId="687DB4ED" w14:textId="0BE9B7FA" w:rsidR="00127C5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Information regarding the Financial Assistance available </w:t>
      </w:r>
      <w:r>
        <w:t>can</w:t>
      </w:r>
      <w:r w:rsidRPr="00127C58">
        <w:t xml:space="preserve"> been sent directly to </w:t>
      </w:r>
      <w:r w:rsidR="009D2AA8">
        <w:t>students</w:t>
      </w:r>
      <w:r w:rsidRPr="00127C58">
        <w:t xml:space="preserve"> who are eligible for Pupil Premium Funding. Unfortunately, financial assistance will not be available to any other </w:t>
      </w:r>
      <w:r w:rsidR="009D2AA8">
        <w:t>students</w:t>
      </w:r>
      <w:r w:rsidRPr="00127C58">
        <w:t xml:space="preserve">. </w:t>
      </w:r>
    </w:p>
    <w:p w14:paraId="74ECD543" w14:textId="2D414830" w:rsidR="009D2AA8" w:rsidRDefault="00127C58" w:rsidP="009D2AA8">
      <w:pPr>
        <w:pStyle w:val="ListParagraph"/>
        <w:numPr>
          <w:ilvl w:val="0"/>
          <w:numId w:val="1"/>
        </w:numPr>
      </w:pPr>
      <w:r>
        <w:t>Parents/carers will be able to spread the cost, choosing the amount they are able to pay at a</w:t>
      </w:r>
      <w:r w:rsidR="009D2AA8">
        <w:t>ny</w:t>
      </w:r>
      <w:r>
        <w:t xml:space="preserve"> given time up until final payment is required</w:t>
      </w:r>
      <w:r w:rsidRPr="00127C58">
        <w:t xml:space="preserve"> by </w:t>
      </w:r>
      <w:r w:rsidR="009D2AA8">
        <w:t>Friday, 17</w:t>
      </w:r>
      <w:r w:rsidR="009D2AA8" w:rsidRPr="009D2AA8">
        <w:rPr>
          <w:vertAlign w:val="superscript"/>
        </w:rPr>
        <w:t>th</w:t>
      </w:r>
      <w:r w:rsidR="009D2AA8">
        <w:t xml:space="preserve"> April 2026</w:t>
      </w:r>
      <w:r w:rsidRPr="00127C58">
        <w:t xml:space="preserve">. If full payment has not been made by </w:t>
      </w:r>
      <w:r w:rsidR="009D2AA8">
        <w:t>then</w:t>
      </w:r>
      <w:r w:rsidRPr="00127C58">
        <w:t xml:space="preserve">, your child’s place may be withdrawn without refund of monies paid. </w:t>
      </w:r>
    </w:p>
    <w:p w14:paraId="5D8BF4F0" w14:textId="600930AF" w:rsidR="009D2AA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Once places have been confirmed it will not be possible for </w:t>
      </w:r>
      <w:r w:rsidR="009D2AA8">
        <w:t>students</w:t>
      </w:r>
      <w:r w:rsidRPr="00127C58">
        <w:t xml:space="preserve"> to swap activities, unless there are exceptional circumstances. Any requests to swap activities must be made in writing to the Headteacher. </w:t>
      </w:r>
    </w:p>
    <w:p w14:paraId="4C1EDCB3" w14:textId="065F45FE" w:rsidR="00AF5D27" w:rsidRPr="00AF5D27" w:rsidRDefault="00AF5D27" w:rsidP="009D2AA8">
      <w:pPr>
        <w:pStyle w:val="ListParagraph"/>
        <w:numPr>
          <w:ilvl w:val="0"/>
          <w:numId w:val="1"/>
        </w:numPr>
      </w:pPr>
      <w:r w:rsidRPr="00AF5D27">
        <w:rPr>
          <w:rFonts w:ascii="Aptos" w:hAnsi="Aptos"/>
          <w:color w:val="000000"/>
        </w:rPr>
        <w:t>I</w:t>
      </w:r>
      <w:r w:rsidRPr="00AF5D27">
        <w:rPr>
          <w:rFonts w:ascii="Aptos" w:hAnsi="Aptos"/>
          <w:color w:val="000000"/>
        </w:rPr>
        <w:t xml:space="preserve">f </w:t>
      </w:r>
      <w:r>
        <w:rPr>
          <w:rFonts w:ascii="Aptos" w:hAnsi="Aptos"/>
          <w:color w:val="000000"/>
        </w:rPr>
        <w:t>a student’s</w:t>
      </w:r>
      <w:r w:rsidRPr="00AF5D27">
        <w:rPr>
          <w:rFonts w:ascii="Aptos" w:hAnsi="Aptos"/>
          <w:color w:val="000000"/>
        </w:rPr>
        <w:t xml:space="preserve"> attendance/punctuality is poor without good reason, they may not be allocated a </w:t>
      </w:r>
      <w:proofErr w:type="gramStart"/>
      <w:r w:rsidRPr="00AF5D27">
        <w:rPr>
          <w:rFonts w:ascii="Aptos" w:hAnsi="Aptos"/>
          <w:color w:val="000000"/>
        </w:rPr>
        <w:t>place</w:t>
      </w:r>
      <w:proofErr w:type="gramEnd"/>
      <w:r w:rsidRPr="00AF5D27">
        <w:rPr>
          <w:rFonts w:ascii="Aptos" w:hAnsi="Aptos"/>
          <w:color w:val="000000"/>
        </w:rPr>
        <w:t xml:space="preserve"> or their place may be withdrawn. If a student’s place were to be </w:t>
      </w:r>
      <w:r w:rsidRPr="00AF5D27">
        <w:rPr>
          <w:rFonts w:ascii="Aptos" w:hAnsi="Aptos"/>
          <w:color w:val="000000"/>
        </w:rPr>
        <w:lastRenderedPageBreak/>
        <w:t xml:space="preserve">withdrawn there would be no reimbursement of any payments </w:t>
      </w:r>
      <w:proofErr w:type="gramStart"/>
      <w:r w:rsidRPr="00AF5D27">
        <w:rPr>
          <w:rFonts w:ascii="Aptos" w:hAnsi="Aptos"/>
          <w:color w:val="000000"/>
        </w:rPr>
        <w:t>made</w:t>
      </w:r>
      <w:proofErr w:type="gramEnd"/>
      <w:r w:rsidRPr="00AF5D27">
        <w:rPr>
          <w:rFonts w:ascii="Aptos" w:hAnsi="Aptos"/>
          <w:color w:val="000000"/>
        </w:rPr>
        <w:t xml:space="preserve"> and parents would be liable for the cost in full</w:t>
      </w:r>
      <w:r>
        <w:rPr>
          <w:rFonts w:ascii="Aptos" w:hAnsi="Aptos"/>
          <w:color w:val="000000"/>
        </w:rPr>
        <w:t>.</w:t>
      </w:r>
    </w:p>
    <w:p w14:paraId="18F67E70" w14:textId="1D973026" w:rsidR="009D2AA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If your child is suspended from school, for all or part of Activities Week, no refund will be made for the activities missed. </w:t>
      </w:r>
    </w:p>
    <w:p w14:paraId="4CB24525" w14:textId="070B6DC4" w:rsidR="00D16A48" w:rsidRDefault="00127C58" w:rsidP="009D2AA8">
      <w:pPr>
        <w:pStyle w:val="ListParagraph"/>
        <w:numPr>
          <w:ilvl w:val="0"/>
          <w:numId w:val="1"/>
        </w:numPr>
      </w:pPr>
      <w:r w:rsidRPr="00127C58">
        <w:t xml:space="preserve">CANCELLATION : If you cancel your child’s place on an assigned activity, the school will not refund any monies paid, unless the circumstances </w:t>
      </w:r>
      <w:r w:rsidR="00E23E58" w:rsidRPr="00127C58">
        <w:t>are</w:t>
      </w:r>
      <w:r w:rsidRPr="00127C58">
        <w:t xml:space="preserve"> exceptional or the school can fill the place with another pupil. </w:t>
      </w:r>
      <w:r w:rsidR="00AF5D27" w:rsidRPr="00AF5D27">
        <w:rPr>
          <w:rFonts w:ascii="Aptos" w:hAnsi="Aptos"/>
          <w:color w:val="000000"/>
        </w:rPr>
        <w:t>However, this is unlikely for Activities Week due to the complexity of organising multiple trips and bookings. By signing up for an external activity, parents acknowledge and accept these terms.</w:t>
      </w:r>
    </w:p>
    <w:sectPr w:rsidR="00D16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9BC"/>
    <w:multiLevelType w:val="hybridMultilevel"/>
    <w:tmpl w:val="07825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9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48"/>
    <w:rsid w:val="00127C58"/>
    <w:rsid w:val="0073227D"/>
    <w:rsid w:val="009D2AA8"/>
    <w:rsid w:val="00AF5D27"/>
    <w:rsid w:val="00B51A32"/>
    <w:rsid w:val="00BD1EF9"/>
    <w:rsid w:val="00CE5C37"/>
    <w:rsid w:val="00D14E42"/>
    <w:rsid w:val="00D16A48"/>
    <w:rsid w:val="00E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99F1"/>
  <w15:chartTrackingRefBased/>
  <w15:docId w15:val="{17BAEF7B-83D9-4348-A45C-17853116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532</Words>
  <Characters>2749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Ethelston</dc:creator>
  <cp:keywords/>
  <dc:description/>
  <cp:lastModifiedBy>Inge Ethelston</cp:lastModifiedBy>
  <cp:revision>5</cp:revision>
  <dcterms:created xsi:type="dcterms:W3CDTF">2025-09-25T12:54:00Z</dcterms:created>
  <dcterms:modified xsi:type="dcterms:W3CDTF">2025-10-06T13:06:00Z</dcterms:modified>
</cp:coreProperties>
</file>